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DA" w:rsidRPr="00B838DA" w:rsidRDefault="00C51F01" w:rsidP="00B838DA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июле</w:t>
      </w:r>
      <w:r w:rsidR="00B838DA"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специалистами Контрольно-счетной палаты Городского округа Подольск были подготовлены заключения на проекты нормативно-правовых актов</w:t>
      </w:r>
    </w:p>
    <w:p w:rsidR="00B838DA" w:rsidRDefault="00B838DA" w:rsidP="00B838D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</w:t>
      </w:r>
      <w:bookmarkStart w:id="0" w:name="_GoBack"/>
      <w:bookmarkEnd w:id="0"/>
      <w:r w:rsidRPr="00C51F01">
        <w:rPr>
          <w:rFonts w:ascii="Times New Roman" w:hAnsi="Times New Roman" w:cs="Times New Roman"/>
          <w:sz w:val="26"/>
          <w:szCs w:val="26"/>
        </w:rPr>
        <w:t xml:space="preserve">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«О внесении изменений в Правила благоустройства территории Городского округа Подольск Московской</w:t>
      </w:r>
      <w:r>
        <w:rPr>
          <w:rFonts w:ascii="Times New Roman" w:hAnsi="Times New Roman" w:cs="Times New Roman"/>
          <w:sz w:val="26"/>
          <w:szCs w:val="26"/>
        </w:rPr>
        <w:t xml:space="preserve"> области, утвержденные решением </w:t>
      </w:r>
      <w:r w:rsidRPr="00C51F01">
        <w:rPr>
          <w:rFonts w:ascii="Times New Roman" w:hAnsi="Times New Roman" w:cs="Times New Roman"/>
          <w:sz w:val="26"/>
          <w:szCs w:val="26"/>
        </w:rPr>
        <w:t>Совета депутатов Городского округа Подольск от 27</w:t>
      </w:r>
      <w:r>
        <w:rPr>
          <w:rFonts w:ascii="Times New Roman" w:hAnsi="Times New Roman" w:cs="Times New Roman"/>
          <w:sz w:val="26"/>
          <w:szCs w:val="26"/>
        </w:rPr>
        <w:t>.12.2018 № 56/13»;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области», на 2026 год, утвержденный решением Совета депутатов Городского округа Подольск Московской области от 23.10.2025 № 2/5»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изменения в Порядок принятия решений о приватизации служебных жилых помещений муниципального специализированного жилищного фонда Городского округа Подольск Московской области, утвержденный решением Совета депутатов Городского округа Подольск Московской области от 29.08.2023 № 42/29»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изменения в Положение о порядке выкупа жилых помещений муниципального жилищного фонда Городского округа Подольск, предоставленных по договорам коммерческого найма, утвержденное решением Совета депутатов Городского округа Подольск Московской области от 27.08.2024 № 64/5»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изменения в Положение о порядке предоставления в аренду и безвозмездное пользование имущества, находящегося в собственности муниципального образования «Городской округ Подольск Московской области», утвержденное решением Совета депутатов Городского округа Подольск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от 25.12.2015 № 10/13»;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P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даче согласия на передачу в муниципальную собственность муниципального образования «Городской округ Подольск Московской области» имущества от Акционерного общества «УК Подольск»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51F01" w:rsidRDefault="00C51F01" w:rsidP="00C51F0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51F01">
        <w:rPr>
          <w:rFonts w:ascii="Times New Roman" w:hAnsi="Times New Roman" w:cs="Times New Roman"/>
          <w:sz w:val="26"/>
          <w:szCs w:val="26"/>
        </w:rPr>
        <w:t>аключение на проект решения «Об утверждении Порядка ведения Администрацией Городского округа Подольск учета граждан, имеющих внеочередное или первоочередное право на приобретение земельных участков в а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C51F01">
        <w:rPr>
          <w:rFonts w:ascii="Times New Roman" w:hAnsi="Times New Roman" w:cs="Times New Roman"/>
          <w:sz w:val="26"/>
          <w:szCs w:val="26"/>
        </w:rPr>
        <w:t>енду в соответствии с законодательством Российской Федерации»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C51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DA"/>
    <w:rsid w:val="003147B3"/>
    <w:rsid w:val="00B838DA"/>
    <w:rsid w:val="00C5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2314B-4CFD-4965-B917-8E216F50C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2026-10-14T10:08:00Z</dcterms:created>
  <dcterms:modified xsi:type="dcterms:W3CDTF">2026-10-14T10:08:00Z</dcterms:modified>
</cp:coreProperties>
</file>